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258" w:rsidRPr="00944853" w:rsidRDefault="00944853" w:rsidP="00802258">
      <w:pPr>
        <w:shd w:val="clear" w:color="auto" w:fill="92D050"/>
        <w:jc w:val="center"/>
        <w:rPr>
          <w:b/>
          <w:lang w:val="en-US"/>
        </w:rPr>
      </w:pPr>
      <w:r w:rsidRPr="00944853">
        <w:rPr>
          <w:b/>
          <w:lang w:val="en-US"/>
        </w:rPr>
        <w:t>SUGGESTIONS OF CHARACTERS FOR THE NEW EPISODES OF THE SERIES</w:t>
      </w:r>
    </w:p>
    <w:p w:rsidR="00802258" w:rsidRPr="00570315" w:rsidRDefault="00944853" w:rsidP="00802258">
      <w:pPr>
        <w:shd w:val="clear" w:color="auto" w:fill="92D050"/>
        <w:jc w:val="center"/>
        <w:rPr>
          <w:b/>
          <w:lang w:val="en-US"/>
        </w:rPr>
      </w:pPr>
      <w:r w:rsidRPr="00570315">
        <w:rPr>
          <w:b/>
          <w:lang w:val="en-US"/>
        </w:rPr>
        <w:t>“LIFE FOR THE AMAZON</w:t>
      </w:r>
      <w:r w:rsidR="00802258" w:rsidRPr="00570315">
        <w:rPr>
          <w:b/>
          <w:lang w:val="en-US"/>
        </w:rPr>
        <w:t>”</w:t>
      </w:r>
    </w:p>
    <w:p w:rsidR="006252F9" w:rsidRPr="006252F9" w:rsidRDefault="006252F9" w:rsidP="00802258">
      <w:pPr>
        <w:spacing w:after="0"/>
        <w:jc w:val="both"/>
        <w:rPr>
          <w:b/>
          <w:lang w:val="en-US"/>
        </w:rPr>
      </w:pPr>
    </w:p>
    <w:p w:rsidR="00802258" w:rsidRPr="00944853" w:rsidRDefault="00944853" w:rsidP="00802258">
      <w:pPr>
        <w:shd w:val="clear" w:color="auto" w:fill="92D050"/>
        <w:spacing w:after="0"/>
        <w:jc w:val="both"/>
        <w:rPr>
          <w:b/>
          <w:lang w:val="en-US"/>
        </w:rPr>
      </w:pPr>
      <w:r>
        <w:rPr>
          <w:b/>
          <w:lang w:val="en-US"/>
        </w:rPr>
        <w:t>Presentation:</w:t>
      </w:r>
    </w:p>
    <w:p w:rsidR="006602FC" w:rsidRPr="006602FC" w:rsidRDefault="006602FC" w:rsidP="006602FC">
      <w:pPr>
        <w:jc w:val="both"/>
        <w:rPr>
          <w:lang w:val="en-US"/>
        </w:rPr>
      </w:pPr>
      <w:r w:rsidRPr="006602FC">
        <w:rPr>
          <w:lang w:val="en-US"/>
        </w:rPr>
        <w:t>“Life for the Amazon” is a documentary series about people who gave their lives for this territory. These territories have been watered with the blood of martyrs. Women and men have given their lives so that the utopia of the Kingdom incarnates in us. This audiovisual series, produced by REPAM (Pan-Amazonian Ecclesial Network), SIGNIS ALC</w:t>
      </w:r>
      <w:r w:rsidR="000B005A">
        <w:rPr>
          <w:lang w:val="en-US"/>
        </w:rPr>
        <w:t xml:space="preserve"> (Catholic Latin American and the Caribbean Association of Communication)</w:t>
      </w:r>
      <w:r w:rsidRPr="006602FC">
        <w:rPr>
          <w:lang w:val="en-US"/>
        </w:rPr>
        <w:t xml:space="preserve"> and many partners, wants that we approach the actions, the thoughts and the spirit that encouraged these man and women and that explain their martyrdom. </w:t>
      </w:r>
    </w:p>
    <w:p w:rsidR="006602FC" w:rsidRPr="006602FC" w:rsidRDefault="006602FC" w:rsidP="006602FC">
      <w:pPr>
        <w:jc w:val="both"/>
        <w:rPr>
          <w:lang w:val="en-US"/>
        </w:rPr>
      </w:pPr>
      <w:r w:rsidRPr="006602FC">
        <w:rPr>
          <w:lang w:val="en-US"/>
        </w:rPr>
        <w:t xml:space="preserve">In a context of exclusion, contempt for the indigenous lives and exploitation of the natural resources, Pan-Amazonian martyrs announced a fraternal God, promoted justice and fought for a full life for those peoples. </w:t>
      </w:r>
    </w:p>
    <w:p w:rsidR="006602FC" w:rsidRPr="006602FC" w:rsidRDefault="006602FC" w:rsidP="006602FC">
      <w:pPr>
        <w:jc w:val="both"/>
        <w:rPr>
          <w:lang w:val="en-US"/>
        </w:rPr>
      </w:pPr>
      <w:r w:rsidRPr="006602FC">
        <w:rPr>
          <w:lang w:val="en-US"/>
        </w:rPr>
        <w:t xml:space="preserve">For those of us who are part of Repam, the prophets’ voice is still echoing across silent jungles and the courage of the shepherds is still facing the private interests of the corporations. Also, the martyr’s blood is still watering the land and the rivers of the Amazon. </w:t>
      </w:r>
    </w:p>
    <w:p w:rsidR="006602FC" w:rsidRPr="006602FC" w:rsidRDefault="006602FC" w:rsidP="006602FC">
      <w:pPr>
        <w:jc w:val="both"/>
        <w:rPr>
          <w:lang w:val="en-US"/>
        </w:rPr>
      </w:pPr>
      <w:r w:rsidRPr="006602FC">
        <w:rPr>
          <w:lang w:val="en-US"/>
        </w:rPr>
        <w:t>The blood of martyrs and the Church presence inspire people who work for the protection of the Pan-</w:t>
      </w:r>
      <w:proofErr w:type="spellStart"/>
      <w:r w:rsidRPr="006602FC">
        <w:rPr>
          <w:lang w:val="en-US"/>
        </w:rPr>
        <w:t>amazonian</w:t>
      </w:r>
      <w:proofErr w:type="spellEnd"/>
      <w:r w:rsidRPr="006602FC">
        <w:rPr>
          <w:lang w:val="en-US"/>
        </w:rPr>
        <w:t xml:space="preserve"> peoples so that they become subjects of social change and the Church. These testimonies invite us to continue working for the libertarian processes of these Amazonian peoples.  </w:t>
      </w:r>
    </w:p>
    <w:p w:rsidR="00802258" w:rsidRPr="002D1669" w:rsidRDefault="006602FC" w:rsidP="006602FC">
      <w:pPr>
        <w:jc w:val="both"/>
        <w:rPr>
          <w:lang w:val="en-US"/>
        </w:rPr>
      </w:pPr>
      <w:r w:rsidRPr="006602FC">
        <w:rPr>
          <w:lang w:val="en-US"/>
        </w:rPr>
        <w:t xml:space="preserve">The “Life </w:t>
      </w:r>
      <w:proofErr w:type="gramStart"/>
      <w:r w:rsidRPr="006602FC">
        <w:rPr>
          <w:lang w:val="en-US"/>
        </w:rPr>
        <w:t>For</w:t>
      </w:r>
      <w:proofErr w:type="gramEnd"/>
      <w:r w:rsidRPr="006602FC">
        <w:rPr>
          <w:lang w:val="en-US"/>
        </w:rPr>
        <w:t xml:space="preserve"> the Amazon” series wants to promote reflection on this territory, Human Rights fighting and defense of life. Also, it supports social and pastoral training. The testimonies, information, images, and reflections of each story dignify the work and spirit that encouraged martyrs’ work in their own social, economic, political, cultural and religious contexts. </w:t>
      </w:r>
      <w:r w:rsidRPr="006602FC">
        <w:rPr>
          <w:lang w:val="en-US"/>
        </w:rPr>
        <w:tab/>
      </w:r>
    </w:p>
    <w:p w:rsidR="00802258" w:rsidRPr="00944853" w:rsidRDefault="00944853" w:rsidP="00802258">
      <w:pPr>
        <w:shd w:val="clear" w:color="auto" w:fill="FABF8F" w:themeFill="accent6" w:themeFillTint="99"/>
        <w:jc w:val="both"/>
        <w:rPr>
          <w:b/>
          <w:sz w:val="28"/>
          <w:szCs w:val="28"/>
          <w:lang w:val="en-US"/>
        </w:rPr>
      </w:pPr>
      <w:r w:rsidRPr="00944853">
        <w:rPr>
          <w:b/>
          <w:sz w:val="28"/>
          <w:szCs w:val="28"/>
          <w:lang w:val="en-US"/>
        </w:rPr>
        <w:t xml:space="preserve">Having said that, we invite REPAM’S partners in the Amazonian countries of </w:t>
      </w:r>
      <w:r w:rsidR="00570315" w:rsidRPr="008C6B8A">
        <w:rPr>
          <w:b/>
          <w:sz w:val="28"/>
          <w:szCs w:val="28"/>
          <w:u w:val="single"/>
          <w:lang w:val="en-US"/>
        </w:rPr>
        <w:t>French Guiana, Guyana</w:t>
      </w:r>
      <w:r w:rsidRPr="008C6B8A">
        <w:rPr>
          <w:b/>
          <w:sz w:val="28"/>
          <w:szCs w:val="28"/>
          <w:u w:val="single"/>
          <w:lang w:val="en-US"/>
        </w:rPr>
        <w:t>, Surinam and Venezuela</w:t>
      </w:r>
      <w:r w:rsidRPr="00944853">
        <w:rPr>
          <w:b/>
          <w:sz w:val="28"/>
          <w:szCs w:val="28"/>
          <w:lang w:val="en-US"/>
        </w:rPr>
        <w:t xml:space="preserve"> to send some suggestions of people’s names and stories whose testimonies you think </w:t>
      </w:r>
      <w:proofErr w:type="gramStart"/>
      <w:r w:rsidRPr="00944853">
        <w:rPr>
          <w:b/>
          <w:sz w:val="28"/>
          <w:szCs w:val="28"/>
          <w:lang w:val="en-US"/>
        </w:rPr>
        <w:t>should</w:t>
      </w:r>
      <w:proofErr w:type="gramEnd"/>
      <w:r w:rsidRPr="00944853">
        <w:rPr>
          <w:b/>
          <w:sz w:val="28"/>
          <w:szCs w:val="28"/>
          <w:lang w:val="en-US"/>
        </w:rPr>
        <w:t xml:space="preserve"> be known, so that they could contribute to humanity and Church.</w:t>
      </w:r>
    </w:p>
    <w:tbl>
      <w:tblPr>
        <w:tblStyle w:val="Tablaconcuadrcula"/>
        <w:tblW w:w="0" w:type="auto"/>
        <w:tblLook w:val="04A0" w:firstRow="1" w:lastRow="0" w:firstColumn="1" w:lastColumn="0" w:noHBand="0" w:noVBand="1"/>
      </w:tblPr>
      <w:tblGrid>
        <w:gridCol w:w="8494"/>
      </w:tblGrid>
      <w:tr w:rsidR="00802258" w:rsidRPr="000B005A" w:rsidTr="00C84438">
        <w:tc>
          <w:tcPr>
            <w:tcW w:w="8494" w:type="dxa"/>
            <w:shd w:val="clear" w:color="auto" w:fill="FFC000"/>
          </w:tcPr>
          <w:p w:rsidR="00802258" w:rsidRPr="00944853" w:rsidRDefault="00944853" w:rsidP="00944853">
            <w:pPr>
              <w:jc w:val="both"/>
              <w:rPr>
                <w:lang w:val="en-US"/>
              </w:rPr>
            </w:pPr>
            <w:r w:rsidRPr="00944853">
              <w:rPr>
                <w:lang w:val="en-US"/>
              </w:rPr>
              <w:t xml:space="preserve">Many men and women have given their lives for the Amazon and deserve that their testimonies are disseminated. </w:t>
            </w:r>
            <w:bookmarkStart w:id="0" w:name="_GoBack"/>
            <w:bookmarkEnd w:id="0"/>
          </w:p>
        </w:tc>
      </w:tr>
    </w:tbl>
    <w:p w:rsidR="00F21FAE" w:rsidRDefault="00F21FAE">
      <w:pPr>
        <w:rPr>
          <w:lang w:val="en-US"/>
        </w:rPr>
      </w:pPr>
    </w:p>
    <w:p w:rsidR="00F21FAE" w:rsidRPr="00527F18" w:rsidRDefault="00F21FAE" w:rsidP="00F21FAE">
      <w:pPr>
        <w:rPr>
          <w:lang w:val="pt-BR"/>
        </w:rPr>
      </w:pPr>
      <w:r w:rsidRPr="00F21FAE">
        <w:rPr>
          <w:lang w:val="en-US"/>
        </w:rPr>
        <w:t>You can write us to</w:t>
      </w:r>
      <w:r w:rsidRPr="00527F18">
        <w:rPr>
          <w:lang w:val="pt-BR"/>
        </w:rPr>
        <w:t>....</w:t>
      </w:r>
    </w:p>
    <w:p w:rsidR="00F21FAE" w:rsidRPr="00527F18" w:rsidRDefault="00F21FAE" w:rsidP="00F21FAE">
      <w:pPr>
        <w:rPr>
          <w:lang w:val="pt-BR"/>
        </w:rPr>
      </w:pPr>
      <w:r w:rsidRPr="00527F18">
        <w:rPr>
          <w:lang w:val="pt-BR"/>
        </w:rPr>
        <w:t xml:space="preserve">REPAM: </w:t>
      </w:r>
      <w:hyperlink r:id="rId7" w:history="1">
        <w:r w:rsidRPr="00B673A8">
          <w:rPr>
            <w:rStyle w:val="Hipervnculo"/>
            <w:lang w:val="pt-BR"/>
          </w:rPr>
          <w:t>comunicaciones@redamazonica.org</w:t>
        </w:r>
      </w:hyperlink>
      <w:r>
        <w:rPr>
          <w:lang w:val="pt-BR"/>
        </w:rPr>
        <w:t xml:space="preserve"> </w:t>
      </w:r>
    </w:p>
    <w:p w:rsidR="000B005A" w:rsidRPr="000B005A" w:rsidRDefault="00F21FAE" w:rsidP="00F21FAE">
      <w:pPr>
        <w:rPr>
          <w:color w:val="0000FF" w:themeColor="hyperlink"/>
          <w:u w:val="single"/>
          <w:lang w:val="en-US"/>
        </w:rPr>
      </w:pPr>
      <w:r w:rsidRPr="00944853">
        <w:rPr>
          <w:lang w:val="en-US"/>
        </w:rPr>
        <w:t xml:space="preserve">SIGNIS ALC: </w:t>
      </w:r>
      <w:hyperlink r:id="rId8" w:history="1">
        <w:r w:rsidRPr="00944853">
          <w:rPr>
            <w:rStyle w:val="Hipervnculo"/>
            <w:lang w:val="en-US"/>
          </w:rPr>
          <w:t>signisalc@signisalc.org</w:t>
        </w:r>
      </w:hyperlink>
    </w:p>
    <w:p w:rsidR="00F21FAE" w:rsidRPr="00F21FAE" w:rsidRDefault="00F21FAE" w:rsidP="00F21FAE">
      <w:pPr>
        <w:jc w:val="center"/>
        <w:rPr>
          <w:b/>
          <w:sz w:val="26"/>
          <w:szCs w:val="26"/>
          <w:u w:val="single"/>
          <w:lang w:val="en-US"/>
        </w:rPr>
      </w:pPr>
      <w:r w:rsidRPr="00F21FAE">
        <w:rPr>
          <w:b/>
          <w:sz w:val="26"/>
          <w:szCs w:val="26"/>
          <w:u w:val="single"/>
          <w:lang w:val="en-US"/>
        </w:rPr>
        <w:t>Suggestions of names for the documentary</w:t>
      </w:r>
    </w:p>
    <w:p w:rsidR="00F21FAE" w:rsidRPr="00F21FAE" w:rsidRDefault="00F21FAE" w:rsidP="00F21FAE">
      <w:pPr>
        <w:rPr>
          <w:b/>
          <w:lang w:val="en-US"/>
        </w:rPr>
      </w:pPr>
      <w:r w:rsidRPr="00F21FAE">
        <w:rPr>
          <w:b/>
          <w:lang w:val="en-US"/>
        </w:rPr>
        <w:lastRenderedPageBreak/>
        <w:t xml:space="preserve">Series: </w:t>
      </w:r>
      <w:r w:rsidRPr="00F21FAE">
        <w:rPr>
          <w:lang w:val="en-US"/>
        </w:rPr>
        <w:t>“Life for the Amazon”</w:t>
      </w:r>
    </w:p>
    <w:tbl>
      <w:tblPr>
        <w:tblStyle w:val="Tablaconcuadrcula"/>
        <w:tblW w:w="9067" w:type="dxa"/>
        <w:tblLook w:val="04A0" w:firstRow="1" w:lastRow="0" w:firstColumn="1" w:lastColumn="0" w:noHBand="0" w:noVBand="1"/>
      </w:tblPr>
      <w:tblGrid>
        <w:gridCol w:w="4533"/>
        <w:gridCol w:w="4534"/>
      </w:tblGrid>
      <w:tr w:rsidR="00F21FAE" w:rsidTr="00E00528">
        <w:tc>
          <w:tcPr>
            <w:tcW w:w="9067" w:type="dxa"/>
            <w:gridSpan w:val="2"/>
            <w:shd w:val="clear" w:color="auto" w:fill="92D050"/>
          </w:tcPr>
          <w:p w:rsidR="00F21FAE" w:rsidRPr="001E7E6C" w:rsidRDefault="00F21FAE" w:rsidP="00E00528">
            <w:pPr>
              <w:rPr>
                <w:b/>
              </w:rPr>
            </w:pPr>
            <w:r>
              <w:rPr>
                <w:b/>
              </w:rPr>
              <w:t>General information</w:t>
            </w:r>
            <w:r w:rsidRPr="001E7E6C">
              <w:rPr>
                <w:b/>
              </w:rPr>
              <w:t>:</w:t>
            </w:r>
          </w:p>
        </w:tc>
      </w:tr>
      <w:tr w:rsidR="00F21FAE" w:rsidTr="00E00528">
        <w:tc>
          <w:tcPr>
            <w:tcW w:w="9067" w:type="dxa"/>
            <w:gridSpan w:val="2"/>
          </w:tcPr>
          <w:p w:rsidR="00F21FAE" w:rsidRPr="00296C29" w:rsidRDefault="00F21FAE" w:rsidP="00F21FAE">
            <w:pPr>
              <w:pStyle w:val="Prrafodelista"/>
              <w:numPr>
                <w:ilvl w:val="0"/>
                <w:numId w:val="1"/>
              </w:numPr>
              <w:spacing w:after="0" w:line="240" w:lineRule="auto"/>
              <w:rPr>
                <w:b/>
              </w:rPr>
            </w:pPr>
            <w:r>
              <w:rPr>
                <w:b/>
              </w:rPr>
              <w:t>Country</w:t>
            </w:r>
          </w:p>
          <w:p w:rsidR="00F21FAE" w:rsidRPr="00296C29" w:rsidRDefault="00F21FAE" w:rsidP="00E00528">
            <w:pPr>
              <w:rPr>
                <w:b/>
              </w:rPr>
            </w:pPr>
          </w:p>
        </w:tc>
      </w:tr>
      <w:tr w:rsidR="00F21FAE" w:rsidTr="00E00528">
        <w:tc>
          <w:tcPr>
            <w:tcW w:w="4533" w:type="dxa"/>
          </w:tcPr>
          <w:p w:rsidR="00F21FAE" w:rsidRPr="00F21FAE" w:rsidRDefault="00F21FAE" w:rsidP="00F21FAE">
            <w:pPr>
              <w:pStyle w:val="Prrafodelista"/>
              <w:numPr>
                <w:ilvl w:val="0"/>
                <w:numId w:val="1"/>
              </w:numPr>
              <w:spacing w:after="0" w:line="240" w:lineRule="auto"/>
              <w:rPr>
                <w:b/>
                <w:lang w:val="en-US"/>
              </w:rPr>
            </w:pPr>
            <w:r w:rsidRPr="00F21FAE">
              <w:rPr>
                <w:b/>
                <w:lang w:val="en-US"/>
              </w:rPr>
              <w:t>Complete name (who makes the suggestion)</w:t>
            </w:r>
          </w:p>
        </w:tc>
        <w:tc>
          <w:tcPr>
            <w:tcW w:w="4534" w:type="dxa"/>
          </w:tcPr>
          <w:p w:rsidR="00F21FAE" w:rsidRPr="00296C29" w:rsidRDefault="00F21FAE" w:rsidP="00E00528">
            <w:pPr>
              <w:rPr>
                <w:b/>
              </w:rPr>
            </w:pPr>
            <w:r>
              <w:rPr>
                <w:b/>
              </w:rPr>
              <w:t>Telephone and mail</w:t>
            </w:r>
          </w:p>
          <w:p w:rsidR="00F21FAE" w:rsidRPr="00296C29" w:rsidRDefault="00F21FAE" w:rsidP="00E00528">
            <w:pPr>
              <w:rPr>
                <w:b/>
              </w:rPr>
            </w:pPr>
          </w:p>
          <w:p w:rsidR="00F21FAE" w:rsidRPr="00296C29" w:rsidRDefault="00F21FAE" w:rsidP="00E00528">
            <w:pPr>
              <w:rPr>
                <w:b/>
              </w:rPr>
            </w:pPr>
          </w:p>
        </w:tc>
      </w:tr>
      <w:tr w:rsidR="00F21FAE" w:rsidTr="00E00528">
        <w:tc>
          <w:tcPr>
            <w:tcW w:w="9067" w:type="dxa"/>
            <w:gridSpan w:val="2"/>
          </w:tcPr>
          <w:p w:rsidR="00F21FAE" w:rsidRPr="00296C29" w:rsidRDefault="00F21FAE" w:rsidP="00F21FAE">
            <w:pPr>
              <w:pStyle w:val="Prrafodelista"/>
              <w:numPr>
                <w:ilvl w:val="0"/>
                <w:numId w:val="1"/>
              </w:numPr>
              <w:spacing w:after="0" w:line="240" w:lineRule="auto"/>
              <w:rPr>
                <w:b/>
              </w:rPr>
            </w:pPr>
            <w:r>
              <w:rPr>
                <w:b/>
              </w:rPr>
              <w:t>Organization</w:t>
            </w:r>
          </w:p>
          <w:p w:rsidR="00F21FAE" w:rsidRPr="00296C29" w:rsidRDefault="00F21FAE" w:rsidP="00E00528">
            <w:pPr>
              <w:rPr>
                <w:b/>
              </w:rPr>
            </w:pPr>
          </w:p>
          <w:p w:rsidR="00F21FAE" w:rsidRPr="00296C29" w:rsidRDefault="00F21FAE" w:rsidP="00E00528">
            <w:pPr>
              <w:rPr>
                <w:b/>
              </w:rPr>
            </w:pPr>
          </w:p>
        </w:tc>
      </w:tr>
      <w:tr w:rsidR="00F21FAE" w:rsidTr="00E00528">
        <w:tc>
          <w:tcPr>
            <w:tcW w:w="9067" w:type="dxa"/>
            <w:gridSpan w:val="2"/>
            <w:shd w:val="clear" w:color="auto" w:fill="92D050"/>
          </w:tcPr>
          <w:p w:rsidR="00F21FAE" w:rsidRPr="001E7E6C" w:rsidRDefault="00F21FAE" w:rsidP="00E00528">
            <w:pPr>
              <w:rPr>
                <w:b/>
              </w:rPr>
            </w:pPr>
            <w:r>
              <w:rPr>
                <w:b/>
              </w:rPr>
              <w:t>Character:</w:t>
            </w:r>
          </w:p>
        </w:tc>
      </w:tr>
      <w:tr w:rsidR="00F21FAE" w:rsidTr="00E00528">
        <w:tc>
          <w:tcPr>
            <w:tcW w:w="9067" w:type="dxa"/>
            <w:gridSpan w:val="2"/>
          </w:tcPr>
          <w:p w:rsidR="00F21FAE" w:rsidRDefault="00F21FAE" w:rsidP="00F21FAE">
            <w:pPr>
              <w:pStyle w:val="Prrafodelista"/>
              <w:numPr>
                <w:ilvl w:val="0"/>
                <w:numId w:val="1"/>
              </w:numPr>
              <w:spacing w:after="0" w:line="240" w:lineRule="auto"/>
            </w:pPr>
            <w:r>
              <w:t>Name</w:t>
            </w:r>
          </w:p>
          <w:p w:rsidR="00F21FAE" w:rsidRDefault="00F21FAE" w:rsidP="00E00528"/>
          <w:p w:rsidR="00F21FAE" w:rsidRDefault="00F21FAE" w:rsidP="00E00528"/>
        </w:tc>
      </w:tr>
      <w:tr w:rsidR="00F21FAE" w:rsidTr="00E00528">
        <w:tc>
          <w:tcPr>
            <w:tcW w:w="9067" w:type="dxa"/>
            <w:gridSpan w:val="2"/>
          </w:tcPr>
          <w:p w:rsidR="00F21FAE" w:rsidRDefault="00F21FAE" w:rsidP="00F21FAE">
            <w:pPr>
              <w:pStyle w:val="Prrafodelista"/>
              <w:numPr>
                <w:ilvl w:val="0"/>
                <w:numId w:val="1"/>
              </w:numPr>
              <w:spacing w:after="0" w:line="240" w:lineRule="auto"/>
            </w:pPr>
            <w:r>
              <w:t>Sex</w:t>
            </w:r>
          </w:p>
          <w:p w:rsidR="00F21FAE" w:rsidRDefault="00F21FAE" w:rsidP="00E00528"/>
          <w:p w:rsidR="00F21FAE" w:rsidRDefault="00F21FAE" w:rsidP="00E00528"/>
        </w:tc>
      </w:tr>
      <w:tr w:rsidR="00F21FAE" w:rsidTr="00E00528">
        <w:tc>
          <w:tcPr>
            <w:tcW w:w="9067" w:type="dxa"/>
            <w:gridSpan w:val="2"/>
          </w:tcPr>
          <w:p w:rsidR="00F21FAE" w:rsidRDefault="00F21FAE" w:rsidP="00F21FAE">
            <w:pPr>
              <w:pStyle w:val="Prrafodelista"/>
              <w:numPr>
                <w:ilvl w:val="0"/>
                <w:numId w:val="1"/>
              </w:numPr>
              <w:spacing w:after="0" w:line="240" w:lineRule="auto"/>
            </w:pPr>
            <w:r>
              <w:t>Biographical information</w:t>
            </w:r>
          </w:p>
          <w:p w:rsidR="00F21FAE" w:rsidRDefault="00F21FAE" w:rsidP="00E00528"/>
          <w:p w:rsidR="00F21FAE" w:rsidRDefault="00F21FAE" w:rsidP="00E00528"/>
        </w:tc>
      </w:tr>
      <w:tr w:rsidR="00F21FAE" w:rsidTr="00E00528">
        <w:tc>
          <w:tcPr>
            <w:tcW w:w="9067" w:type="dxa"/>
            <w:gridSpan w:val="2"/>
          </w:tcPr>
          <w:p w:rsidR="00F21FAE" w:rsidRDefault="00F21FAE" w:rsidP="00F21FAE">
            <w:pPr>
              <w:pStyle w:val="Prrafodelista"/>
              <w:numPr>
                <w:ilvl w:val="0"/>
                <w:numId w:val="1"/>
              </w:numPr>
              <w:spacing w:after="0" w:line="240" w:lineRule="auto"/>
            </w:pPr>
            <w:r>
              <w:t>City, date of death</w:t>
            </w:r>
          </w:p>
          <w:p w:rsidR="00F21FAE" w:rsidRDefault="00F21FAE" w:rsidP="00E00528"/>
          <w:p w:rsidR="00F21FAE" w:rsidRDefault="00F21FAE" w:rsidP="00E00528"/>
        </w:tc>
      </w:tr>
      <w:tr w:rsidR="00F21FAE" w:rsidRPr="000B005A" w:rsidTr="00E00528">
        <w:tc>
          <w:tcPr>
            <w:tcW w:w="9067" w:type="dxa"/>
            <w:gridSpan w:val="2"/>
          </w:tcPr>
          <w:p w:rsidR="00F21FAE" w:rsidRPr="00F21FAE" w:rsidRDefault="00F21FAE" w:rsidP="00F21FAE">
            <w:pPr>
              <w:pStyle w:val="Prrafodelista"/>
              <w:numPr>
                <w:ilvl w:val="0"/>
                <w:numId w:val="1"/>
              </w:numPr>
              <w:spacing w:after="0" w:line="240" w:lineRule="auto"/>
              <w:rPr>
                <w:lang w:val="en-US"/>
              </w:rPr>
            </w:pPr>
            <w:r w:rsidRPr="00F21FAE">
              <w:rPr>
                <w:lang w:val="en-US"/>
              </w:rPr>
              <w:t xml:space="preserve">Short summary of the death and the martyrdom circumstances </w:t>
            </w:r>
          </w:p>
          <w:p w:rsidR="00F21FAE" w:rsidRPr="00F21FAE" w:rsidRDefault="00F21FAE" w:rsidP="00E00528">
            <w:pPr>
              <w:rPr>
                <w:lang w:val="en-US"/>
              </w:rPr>
            </w:pPr>
          </w:p>
          <w:p w:rsidR="00F21FAE" w:rsidRPr="00F21FAE" w:rsidRDefault="00F21FAE" w:rsidP="00E00528">
            <w:pPr>
              <w:rPr>
                <w:lang w:val="en-US"/>
              </w:rPr>
            </w:pPr>
          </w:p>
        </w:tc>
      </w:tr>
      <w:tr w:rsidR="00F21FAE" w:rsidRPr="000B005A" w:rsidTr="00E00528">
        <w:tc>
          <w:tcPr>
            <w:tcW w:w="9067" w:type="dxa"/>
            <w:gridSpan w:val="2"/>
          </w:tcPr>
          <w:p w:rsidR="00F21FAE" w:rsidRPr="00F21FAE" w:rsidRDefault="00F21FAE" w:rsidP="00F21FAE">
            <w:pPr>
              <w:pStyle w:val="Prrafodelista"/>
              <w:numPr>
                <w:ilvl w:val="0"/>
                <w:numId w:val="1"/>
              </w:numPr>
              <w:spacing w:after="0" w:line="240" w:lineRule="auto"/>
              <w:rPr>
                <w:lang w:val="en-US"/>
              </w:rPr>
            </w:pPr>
            <w:r w:rsidRPr="00F21FAE">
              <w:rPr>
                <w:lang w:val="en-US"/>
              </w:rPr>
              <w:t>Peoples, communities he/she worked</w:t>
            </w:r>
            <w:r>
              <w:rPr>
                <w:lang w:val="en-US"/>
              </w:rPr>
              <w:t xml:space="preserve"> with:</w:t>
            </w:r>
          </w:p>
          <w:p w:rsidR="00F21FAE" w:rsidRPr="00F21FAE" w:rsidRDefault="00F21FAE" w:rsidP="00E00528">
            <w:pPr>
              <w:rPr>
                <w:lang w:val="en-US"/>
              </w:rPr>
            </w:pPr>
          </w:p>
          <w:p w:rsidR="00F21FAE" w:rsidRPr="00F21FAE" w:rsidRDefault="00F21FAE" w:rsidP="00E00528">
            <w:pPr>
              <w:rPr>
                <w:lang w:val="en-US"/>
              </w:rPr>
            </w:pPr>
            <w:r w:rsidRPr="00F21FAE">
              <w:rPr>
                <w:lang w:val="en-US"/>
              </w:rPr>
              <w:t xml:space="preserve"> </w:t>
            </w:r>
          </w:p>
        </w:tc>
      </w:tr>
      <w:tr w:rsidR="00F21FAE" w:rsidTr="00E00528">
        <w:tc>
          <w:tcPr>
            <w:tcW w:w="9067" w:type="dxa"/>
            <w:gridSpan w:val="2"/>
          </w:tcPr>
          <w:p w:rsidR="00F21FAE" w:rsidRDefault="00F21FAE" w:rsidP="00F21FAE">
            <w:pPr>
              <w:pStyle w:val="Prrafodelista"/>
              <w:numPr>
                <w:ilvl w:val="0"/>
                <w:numId w:val="1"/>
              </w:numPr>
              <w:spacing w:after="0" w:line="240" w:lineRule="auto"/>
            </w:pPr>
            <w:r>
              <w:t>Cause he/she promoted:</w:t>
            </w:r>
          </w:p>
          <w:p w:rsidR="00F21FAE" w:rsidRDefault="00F21FAE" w:rsidP="00E00528"/>
          <w:p w:rsidR="00F21FAE" w:rsidRDefault="00F21FAE" w:rsidP="00E00528"/>
        </w:tc>
      </w:tr>
      <w:tr w:rsidR="00F21FAE" w:rsidTr="00E00528">
        <w:tc>
          <w:tcPr>
            <w:tcW w:w="9067" w:type="dxa"/>
            <w:gridSpan w:val="2"/>
            <w:shd w:val="clear" w:color="auto" w:fill="92D050"/>
          </w:tcPr>
          <w:p w:rsidR="00F21FAE" w:rsidRPr="001E7E6C" w:rsidRDefault="00F21FAE" w:rsidP="00E00528">
            <w:pPr>
              <w:rPr>
                <w:b/>
              </w:rPr>
            </w:pPr>
            <w:r>
              <w:rPr>
                <w:b/>
              </w:rPr>
              <w:lastRenderedPageBreak/>
              <w:t>Production</w:t>
            </w:r>
            <w:r w:rsidRPr="001E7E6C">
              <w:rPr>
                <w:b/>
              </w:rPr>
              <w:t>:</w:t>
            </w:r>
          </w:p>
        </w:tc>
      </w:tr>
      <w:tr w:rsidR="00F21FAE" w:rsidTr="00E00528">
        <w:tc>
          <w:tcPr>
            <w:tcW w:w="9067" w:type="dxa"/>
            <w:gridSpan w:val="2"/>
          </w:tcPr>
          <w:p w:rsidR="00F21FAE" w:rsidRDefault="00990497" w:rsidP="00F21FAE">
            <w:pPr>
              <w:pStyle w:val="Prrafodelista"/>
              <w:numPr>
                <w:ilvl w:val="0"/>
                <w:numId w:val="1"/>
              </w:numPr>
              <w:spacing w:after="0" w:line="240" w:lineRule="auto"/>
            </w:pPr>
            <w:r>
              <w:t>Local information sources</w:t>
            </w:r>
          </w:p>
          <w:p w:rsidR="00F21FAE" w:rsidRDefault="00F21FAE" w:rsidP="00E00528"/>
          <w:p w:rsidR="00F21FAE" w:rsidRDefault="00F21FAE" w:rsidP="00E00528"/>
        </w:tc>
      </w:tr>
      <w:tr w:rsidR="00F21FAE" w:rsidTr="00E00528">
        <w:tc>
          <w:tcPr>
            <w:tcW w:w="9067" w:type="dxa"/>
            <w:gridSpan w:val="2"/>
          </w:tcPr>
          <w:p w:rsidR="00F21FAE" w:rsidRDefault="00990497" w:rsidP="00F21FAE">
            <w:pPr>
              <w:pStyle w:val="Prrafodelista"/>
              <w:numPr>
                <w:ilvl w:val="0"/>
                <w:numId w:val="1"/>
              </w:numPr>
              <w:spacing w:after="0" w:line="240" w:lineRule="auto"/>
            </w:pPr>
            <w:r>
              <w:t>Place of filmmaking</w:t>
            </w:r>
          </w:p>
          <w:p w:rsidR="00F21FAE" w:rsidRDefault="00F21FAE" w:rsidP="00E00528"/>
          <w:p w:rsidR="00F21FAE" w:rsidRDefault="00F21FAE" w:rsidP="00E00528"/>
        </w:tc>
      </w:tr>
      <w:tr w:rsidR="00F21FAE" w:rsidRPr="000B005A" w:rsidTr="00E00528">
        <w:tc>
          <w:tcPr>
            <w:tcW w:w="9067" w:type="dxa"/>
            <w:gridSpan w:val="2"/>
          </w:tcPr>
          <w:p w:rsidR="00F21FAE" w:rsidRPr="00944853" w:rsidRDefault="00990497" w:rsidP="00F21FAE">
            <w:pPr>
              <w:pStyle w:val="Prrafodelista"/>
              <w:numPr>
                <w:ilvl w:val="0"/>
                <w:numId w:val="1"/>
              </w:numPr>
              <w:spacing w:after="0" w:line="240" w:lineRule="auto"/>
              <w:rPr>
                <w:lang w:val="en-US"/>
              </w:rPr>
            </w:pPr>
            <w:r w:rsidRPr="00944853">
              <w:rPr>
                <w:lang w:val="en-US"/>
              </w:rPr>
              <w:t>Available archival material about their lives</w:t>
            </w:r>
          </w:p>
          <w:p w:rsidR="00F21FAE" w:rsidRPr="00944853" w:rsidRDefault="00F21FAE" w:rsidP="00E00528">
            <w:pPr>
              <w:rPr>
                <w:lang w:val="en-US"/>
              </w:rPr>
            </w:pPr>
          </w:p>
          <w:p w:rsidR="00F21FAE" w:rsidRPr="00944853" w:rsidRDefault="00F21FAE" w:rsidP="00E00528">
            <w:pPr>
              <w:rPr>
                <w:lang w:val="en-US"/>
              </w:rPr>
            </w:pPr>
          </w:p>
        </w:tc>
      </w:tr>
    </w:tbl>
    <w:p w:rsidR="00F21FAE" w:rsidRPr="00944853" w:rsidRDefault="00F21FAE" w:rsidP="00F21FAE">
      <w:pPr>
        <w:rPr>
          <w:lang w:val="en-US"/>
        </w:rPr>
      </w:pPr>
    </w:p>
    <w:p w:rsidR="00F21FAE" w:rsidRPr="00944853" w:rsidRDefault="00F21FAE">
      <w:pPr>
        <w:rPr>
          <w:lang w:val="en-US"/>
        </w:rPr>
      </w:pPr>
    </w:p>
    <w:sectPr w:rsidR="00F21FAE" w:rsidRPr="0094485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96A" w:rsidRDefault="00B6696A" w:rsidP="000B005A">
      <w:pPr>
        <w:spacing w:after="0" w:line="240" w:lineRule="auto"/>
      </w:pPr>
      <w:r>
        <w:separator/>
      </w:r>
    </w:p>
  </w:endnote>
  <w:endnote w:type="continuationSeparator" w:id="0">
    <w:p w:rsidR="00B6696A" w:rsidRDefault="00B6696A" w:rsidP="000B0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96A" w:rsidRDefault="00B6696A" w:rsidP="000B005A">
      <w:pPr>
        <w:spacing w:after="0" w:line="240" w:lineRule="auto"/>
      </w:pPr>
      <w:r>
        <w:separator/>
      </w:r>
    </w:p>
  </w:footnote>
  <w:footnote w:type="continuationSeparator" w:id="0">
    <w:p w:rsidR="00B6696A" w:rsidRDefault="00B6696A" w:rsidP="000B00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5A" w:rsidRDefault="000B005A" w:rsidP="000B005A">
    <w:pPr>
      <w:pStyle w:val="Encabezado"/>
      <w:jc w:val="both"/>
    </w:pPr>
    <w:r>
      <w:rPr>
        <w:noProof/>
        <w:lang w:eastAsia="es-EC"/>
      </w:rPr>
      <w:drawing>
        <wp:inline distT="0" distB="0" distL="0" distR="0">
          <wp:extent cx="774797" cy="77479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am.png"/>
                  <pic:cNvPicPr/>
                </pic:nvPicPr>
                <pic:blipFill>
                  <a:blip r:embed="rId1">
                    <a:extLst>
                      <a:ext uri="{28A0092B-C50C-407E-A947-70E740481C1C}">
                        <a14:useLocalDpi xmlns:a14="http://schemas.microsoft.com/office/drawing/2010/main" val="0"/>
                      </a:ext>
                    </a:extLst>
                  </a:blip>
                  <a:stretch>
                    <a:fillRect/>
                  </a:stretch>
                </pic:blipFill>
                <pic:spPr>
                  <a:xfrm>
                    <a:off x="0" y="0"/>
                    <a:ext cx="782504" cy="782504"/>
                  </a:xfrm>
                  <a:prstGeom prst="rect">
                    <a:avLst/>
                  </a:prstGeom>
                </pic:spPr>
              </pic:pic>
            </a:graphicData>
          </a:graphic>
        </wp:inline>
      </w:drawing>
    </w:r>
    <w:r>
      <w:t xml:space="preserve">                                                                                                                              </w:t>
    </w:r>
    <w:r>
      <w:rPr>
        <w:noProof/>
        <w:lang w:eastAsia="es-EC"/>
      </w:rPr>
      <w:drawing>
        <wp:inline distT="0" distB="0" distL="0" distR="0">
          <wp:extent cx="1116825" cy="77557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IS_LOGO_Mesa de trabajo 1.png"/>
                  <pic:cNvPicPr/>
                </pic:nvPicPr>
                <pic:blipFill>
                  <a:blip r:embed="rId2">
                    <a:extLst>
                      <a:ext uri="{28A0092B-C50C-407E-A947-70E740481C1C}">
                        <a14:useLocalDpi xmlns:a14="http://schemas.microsoft.com/office/drawing/2010/main" val="0"/>
                      </a:ext>
                    </a:extLst>
                  </a:blip>
                  <a:stretch>
                    <a:fillRect/>
                  </a:stretch>
                </pic:blipFill>
                <pic:spPr>
                  <a:xfrm>
                    <a:off x="0" y="0"/>
                    <a:ext cx="1128821" cy="783904"/>
                  </a:xfrm>
                  <a:prstGeom prst="rect">
                    <a:avLst/>
                  </a:prstGeom>
                </pic:spPr>
              </pic:pic>
            </a:graphicData>
          </a:graphic>
        </wp:inline>
      </w:drawing>
    </w:r>
    <w:r>
      <w:t xml:space="preserve">                                                                                               </w:t>
    </w:r>
  </w:p>
  <w:p w:rsidR="000B005A" w:rsidRDefault="000B00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C22AC"/>
    <w:multiLevelType w:val="hybridMultilevel"/>
    <w:tmpl w:val="FF3EA47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activeWritingStyle w:appName="MSWord" w:lang="es-EC"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58"/>
    <w:rsid w:val="000B005A"/>
    <w:rsid w:val="000E22D0"/>
    <w:rsid w:val="002872F9"/>
    <w:rsid w:val="002D1669"/>
    <w:rsid w:val="0030029D"/>
    <w:rsid w:val="00343013"/>
    <w:rsid w:val="00355BAA"/>
    <w:rsid w:val="003A4553"/>
    <w:rsid w:val="003E38A8"/>
    <w:rsid w:val="00431638"/>
    <w:rsid w:val="00443D83"/>
    <w:rsid w:val="00570315"/>
    <w:rsid w:val="005D3D4B"/>
    <w:rsid w:val="006252F9"/>
    <w:rsid w:val="006602FC"/>
    <w:rsid w:val="006F04E6"/>
    <w:rsid w:val="007A212C"/>
    <w:rsid w:val="00802258"/>
    <w:rsid w:val="00812F7E"/>
    <w:rsid w:val="008C6B8A"/>
    <w:rsid w:val="00944853"/>
    <w:rsid w:val="00990497"/>
    <w:rsid w:val="00B0673A"/>
    <w:rsid w:val="00B20E0C"/>
    <w:rsid w:val="00B6696A"/>
    <w:rsid w:val="00C14713"/>
    <w:rsid w:val="00C14D0E"/>
    <w:rsid w:val="00CE376C"/>
    <w:rsid w:val="00D134C2"/>
    <w:rsid w:val="00D66F55"/>
    <w:rsid w:val="00D912B2"/>
    <w:rsid w:val="00DD2EA4"/>
    <w:rsid w:val="00E74CF8"/>
    <w:rsid w:val="00F21FAE"/>
    <w:rsid w:val="00F95D5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4E4BF-92B6-B448-AF91-26745AAE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25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02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21FAE"/>
    <w:pPr>
      <w:ind w:left="720"/>
      <w:contextualSpacing/>
    </w:pPr>
  </w:style>
  <w:style w:type="character" w:styleId="Hipervnculo">
    <w:name w:val="Hyperlink"/>
    <w:basedOn w:val="Fuentedeprrafopredeter"/>
    <w:uiPriority w:val="99"/>
    <w:unhideWhenUsed/>
    <w:rsid w:val="00F21FAE"/>
    <w:rPr>
      <w:color w:val="0000FF" w:themeColor="hyperlink"/>
      <w:u w:val="single"/>
    </w:rPr>
  </w:style>
  <w:style w:type="paragraph" w:styleId="Encabezado">
    <w:name w:val="header"/>
    <w:basedOn w:val="Normal"/>
    <w:link w:val="EncabezadoCar"/>
    <w:uiPriority w:val="99"/>
    <w:unhideWhenUsed/>
    <w:rsid w:val="000B00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005A"/>
  </w:style>
  <w:style w:type="paragraph" w:styleId="Piedepgina">
    <w:name w:val="footer"/>
    <w:basedOn w:val="Normal"/>
    <w:link w:val="PiedepginaCar"/>
    <w:uiPriority w:val="99"/>
    <w:unhideWhenUsed/>
    <w:rsid w:val="000B00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0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nisalc@signisalc.org" TargetMode="External"/><Relationship Id="rId3" Type="http://schemas.openxmlformats.org/officeDocument/2006/relationships/settings" Target="settings.xml"/><Relationship Id="rId7" Type="http://schemas.openxmlformats.org/officeDocument/2006/relationships/hyperlink" Target="mailto:comunicaciones@redamazoni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448</Words>
  <Characters>2468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o</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2021-06-07T16:03:00Z</dcterms:created>
  <dcterms:modified xsi:type="dcterms:W3CDTF">2021-08-03T21:47:00Z</dcterms:modified>
</cp:coreProperties>
</file>